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9B36" w14:textId="33F828AB" w:rsidR="00930B9A" w:rsidRDefault="00930B9A" w:rsidP="00930B9A">
      <w:pPr>
        <w:jc w:val="center"/>
        <w:rPr>
          <w:b/>
          <w:bCs/>
          <w:sz w:val="32"/>
          <w:szCs w:val="32"/>
          <w:u w:val="single"/>
        </w:rPr>
      </w:pPr>
      <w:r w:rsidRPr="00930B9A">
        <w:rPr>
          <w:b/>
          <w:bCs/>
          <w:sz w:val="32"/>
          <w:szCs w:val="32"/>
          <w:u w:val="single"/>
        </w:rPr>
        <w:t>BORNHOLMSKE JAGTFORENINGERS REJSEKONTO</w:t>
      </w:r>
    </w:p>
    <w:p w14:paraId="523CEC3B" w14:textId="77777777" w:rsidR="000D1691" w:rsidRPr="00930B9A" w:rsidRDefault="000D1691" w:rsidP="00930B9A">
      <w:pPr>
        <w:jc w:val="center"/>
        <w:rPr>
          <w:b/>
          <w:bCs/>
          <w:sz w:val="32"/>
          <w:szCs w:val="32"/>
          <w:u w:val="single"/>
        </w:rPr>
      </w:pPr>
    </w:p>
    <w:p w14:paraId="3F4C826F" w14:textId="1778E987" w:rsidR="00930B9A" w:rsidRDefault="00930B9A" w:rsidP="004E4FFF">
      <w:pPr>
        <w:jc w:val="center"/>
        <w:rPr>
          <w:b/>
          <w:bCs/>
          <w:sz w:val="32"/>
          <w:szCs w:val="32"/>
        </w:rPr>
      </w:pPr>
      <w:r w:rsidRPr="00930B9A">
        <w:rPr>
          <w:b/>
          <w:bCs/>
          <w:sz w:val="32"/>
          <w:szCs w:val="32"/>
        </w:rPr>
        <w:t>Vedtægtsændringer</w:t>
      </w:r>
      <w:r w:rsidR="000D1691">
        <w:rPr>
          <w:b/>
          <w:bCs/>
          <w:sz w:val="32"/>
          <w:szCs w:val="32"/>
        </w:rPr>
        <w:t xml:space="preserve"> pr.</w:t>
      </w:r>
    </w:p>
    <w:p w14:paraId="1E96CDA8" w14:textId="51F4BEE2" w:rsidR="004E4FFF" w:rsidRDefault="004E4FFF" w:rsidP="004E4FF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 maj 2021</w:t>
      </w:r>
    </w:p>
    <w:p w14:paraId="354BC55C" w14:textId="0720F223" w:rsidR="004E4FFF" w:rsidRDefault="004E4FFF" w:rsidP="004E4FFF">
      <w:pPr>
        <w:spacing w:line="360" w:lineRule="auto"/>
        <w:rPr>
          <w:sz w:val="32"/>
          <w:szCs w:val="32"/>
        </w:rPr>
      </w:pPr>
    </w:p>
    <w:p w14:paraId="1D70C289" w14:textId="1FDD4807" w:rsidR="00475B93" w:rsidRPr="00282E82" w:rsidRDefault="00475B93" w:rsidP="004E4FFF">
      <w:pPr>
        <w:spacing w:line="360" w:lineRule="auto"/>
        <w:rPr>
          <w:b/>
          <w:bCs/>
          <w:sz w:val="24"/>
          <w:szCs w:val="24"/>
        </w:rPr>
      </w:pPr>
      <w:r w:rsidRPr="00282E82">
        <w:rPr>
          <w:b/>
          <w:bCs/>
          <w:sz w:val="24"/>
          <w:szCs w:val="24"/>
        </w:rPr>
        <w:t>§ 1</w:t>
      </w:r>
    </w:p>
    <w:p w14:paraId="5C250593" w14:textId="4FF0B3A9" w:rsidR="00475B93" w:rsidRPr="00475B93" w:rsidRDefault="00475B93" w:rsidP="004E4FFF">
      <w:pPr>
        <w:spacing w:line="360" w:lineRule="auto"/>
        <w:rPr>
          <w:sz w:val="24"/>
          <w:szCs w:val="24"/>
        </w:rPr>
      </w:pPr>
      <w:r w:rsidRPr="00475B93">
        <w:rPr>
          <w:sz w:val="24"/>
          <w:szCs w:val="24"/>
        </w:rPr>
        <w:t>Foreningens navn er BJR. (Bornholmske Jagtforeningers Rejsekonto).</w:t>
      </w:r>
    </w:p>
    <w:p w14:paraId="602937D4" w14:textId="0F213F11" w:rsidR="00475B93" w:rsidRPr="00282E82" w:rsidRDefault="00475B93" w:rsidP="004E4FFF">
      <w:pPr>
        <w:spacing w:line="360" w:lineRule="auto"/>
        <w:rPr>
          <w:b/>
          <w:bCs/>
          <w:sz w:val="24"/>
          <w:szCs w:val="24"/>
        </w:rPr>
      </w:pPr>
      <w:r w:rsidRPr="00282E82">
        <w:rPr>
          <w:b/>
          <w:bCs/>
          <w:sz w:val="24"/>
          <w:szCs w:val="24"/>
        </w:rPr>
        <w:t>§ 2</w:t>
      </w:r>
    </w:p>
    <w:p w14:paraId="6472F712" w14:textId="4CD7243D" w:rsidR="00475B93" w:rsidRDefault="00475B93" w:rsidP="004E4FFF">
      <w:pPr>
        <w:spacing w:line="360" w:lineRule="auto"/>
        <w:rPr>
          <w:sz w:val="24"/>
          <w:szCs w:val="24"/>
        </w:rPr>
      </w:pPr>
      <w:r w:rsidRPr="00475B93">
        <w:rPr>
          <w:sz w:val="24"/>
          <w:szCs w:val="24"/>
        </w:rPr>
        <w:t>Foreningens hjemsted er Bornholms Regionskommune.</w:t>
      </w:r>
      <w:r w:rsidR="008C54B5">
        <w:rPr>
          <w:sz w:val="24"/>
          <w:szCs w:val="24"/>
        </w:rPr>
        <w:t xml:space="preserve"> </w:t>
      </w:r>
      <w:r w:rsidRPr="00475B93">
        <w:rPr>
          <w:sz w:val="24"/>
          <w:szCs w:val="24"/>
        </w:rPr>
        <w:t>Foreningens adresse er hos den til enhver tid værende formand</w:t>
      </w:r>
      <w:r>
        <w:rPr>
          <w:sz w:val="24"/>
          <w:szCs w:val="24"/>
        </w:rPr>
        <w:t>.</w:t>
      </w:r>
    </w:p>
    <w:p w14:paraId="24BDCA3C" w14:textId="097D35D6" w:rsidR="00475B93" w:rsidRPr="00282E82" w:rsidRDefault="00475B93" w:rsidP="004E4FFF">
      <w:pPr>
        <w:spacing w:line="360" w:lineRule="auto"/>
        <w:rPr>
          <w:b/>
          <w:bCs/>
          <w:sz w:val="24"/>
          <w:szCs w:val="24"/>
        </w:rPr>
      </w:pPr>
      <w:r w:rsidRPr="00282E82">
        <w:rPr>
          <w:b/>
          <w:bCs/>
          <w:sz w:val="24"/>
          <w:szCs w:val="24"/>
        </w:rPr>
        <w:t>§ 3</w:t>
      </w:r>
    </w:p>
    <w:p w14:paraId="2387113C" w14:textId="74962182" w:rsidR="00475B93" w:rsidRDefault="00475B93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Foreningens formål er at yde økonomisk støtte til medlemmer af de bornholmske jagtforeninger, der er optaget i foreningen i forbindelse med udgifter til rejse til jagtrelaterede arrangementer i regi af Danmarks Jægerforbund.</w:t>
      </w:r>
    </w:p>
    <w:p w14:paraId="3E9060E7" w14:textId="4B7F08D7" w:rsidR="008C54B5" w:rsidRPr="00282E82" w:rsidRDefault="008C54B5" w:rsidP="004E4FFF">
      <w:pPr>
        <w:spacing w:line="360" w:lineRule="auto"/>
        <w:rPr>
          <w:b/>
          <w:bCs/>
          <w:sz w:val="24"/>
          <w:szCs w:val="24"/>
        </w:rPr>
      </w:pPr>
      <w:r w:rsidRPr="00282E82">
        <w:rPr>
          <w:b/>
          <w:bCs/>
          <w:sz w:val="24"/>
          <w:szCs w:val="24"/>
        </w:rPr>
        <w:t>§ 4</w:t>
      </w:r>
    </w:p>
    <w:p w14:paraId="48AD424B" w14:textId="77777777" w:rsidR="00B66C81" w:rsidRDefault="008C54B5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Som medlemmer af foreningen kan optages de bornholmske jagtforeninger.</w:t>
      </w:r>
    </w:p>
    <w:p w14:paraId="2EDA6561" w14:textId="0638D455" w:rsidR="008C54B5" w:rsidRDefault="00B66C81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Indmeldelse sker ved henvendelse til bestyrelsen</w:t>
      </w:r>
      <w:r w:rsidR="008C54B5">
        <w:rPr>
          <w:sz w:val="24"/>
          <w:szCs w:val="24"/>
        </w:rPr>
        <w:t xml:space="preserve"> </w:t>
      </w:r>
    </w:p>
    <w:p w14:paraId="018442FE" w14:textId="5E648BEA" w:rsidR="008C54B5" w:rsidRDefault="008C54B5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Ved indmeldelsen betales kontingent for det </w:t>
      </w:r>
      <w:r w:rsidR="00EF7199">
        <w:rPr>
          <w:sz w:val="24"/>
          <w:szCs w:val="24"/>
        </w:rPr>
        <w:t>regnskabsår, hvori indmeldelse finder sted.</w:t>
      </w:r>
    </w:p>
    <w:p w14:paraId="17742CC1" w14:textId="138E0F74" w:rsidR="00EF7199" w:rsidRPr="00282E82" w:rsidRDefault="00EF7199" w:rsidP="004E4FFF">
      <w:pPr>
        <w:spacing w:line="360" w:lineRule="auto"/>
        <w:rPr>
          <w:b/>
          <w:bCs/>
          <w:sz w:val="24"/>
          <w:szCs w:val="24"/>
        </w:rPr>
      </w:pPr>
      <w:r w:rsidRPr="00282E82">
        <w:rPr>
          <w:b/>
          <w:bCs/>
          <w:sz w:val="24"/>
          <w:szCs w:val="24"/>
        </w:rPr>
        <w:t>§ 5</w:t>
      </w:r>
    </w:p>
    <w:p w14:paraId="4BF380E6" w14:textId="2637B8F8" w:rsidR="00EF7199" w:rsidRDefault="002F2627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Udmeldelse skal ske skriftligt til bestyrelsens formand senest med 3 måneders varsel til regnskabsårets udgang.</w:t>
      </w:r>
    </w:p>
    <w:p w14:paraId="42BFCA40" w14:textId="2647DDEC" w:rsidR="002F2627" w:rsidRDefault="002F2627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Generalforsamlingen kan med 2/3 majoritet af de fremmødte beslutte at ekskludere et medlem, der ikke opfylder de af medlemskabet flydende forpligtelser eller, som handler til skade for foreningen.</w:t>
      </w:r>
      <w:r w:rsidR="00B66C81">
        <w:rPr>
          <w:sz w:val="24"/>
          <w:szCs w:val="24"/>
        </w:rPr>
        <w:t xml:space="preserve"> </w:t>
      </w:r>
    </w:p>
    <w:p w14:paraId="2E197290" w14:textId="3750E7F2" w:rsidR="00B66C81" w:rsidRPr="00282E82" w:rsidRDefault="00B66C81" w:rsidP="004E4FFF">
      <w:pPr>
        <w:spacing w:line="36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Medlemmer, der ikke betaler forfaldent kontingent, </w:t>
      </w:r>
      <w:r w:rsidRPr="00282E82">
        <w:rPr>
          <w:b/>
          <w:bCs/>
          <w:i/>
          <w:iCs/>
          <w:sz w:val="24"/>
          <w:szCs w:val="24"/>
        </w:rPr>
        <w:t>slettes dog uden videre for det pågældende regnskabsår.</w:t>
      </w:r>
    </w:p>
    <w:p w14:paraId="431E0B3B" w14:textId="28FE09BB" w:rsidR="002F2627" w:rsidRPr="00282E82" w:rsidRDefault="00282E82" w:rsidP="004E4FFF">
      <w:pPr>
        <w:spacing w:line="360" w:lineRule="auto"/>
        <w:rPr>
          <w:b/>
          <w:bCs/>
          <w:sz w:val="24"/>
          <w:szCs w:val="24"/>
        </w:rPr>
      </w:pPr>
      <w:r w:rsidRPr="00282E82">
        <w:rPr>
          <w:b/>
          <w:bCs/>
          <w:sz w:val="24"/>
          <w:szCs w:val="24"/>
        </w:rPr>
        <w:t>§ 6</w:t>
      </w:r>
    </w:p>
    <w:p w14:paraId="34C80D79" w14:textId="10CD2405" w:rsidR="00282E82" w:rsidRDefault="00282E82" w:rsidP="004E4FFF">
      <w:pPr>
        <w:spacing w:line="360" w:lineRule="auto"/>
        <w:rPr>
          <w:b/>
          <w:bCs/>
          <w:i/>
          <w:iCs/>
          <w:sz w:val="24"/>
          <w:szCs w:val="24"/>
        </w:rPr>
      </w:pPr>
      <w:r w:rsidRPr="00282E82">
        <w:rPr>
          <w:b/>
          <w:bCs/>
          <w:i/>
          <w:iCs/>
          <w:sz w:val="24"/>
          <w:szCs w:val="24"/>
        </w:rPr>
        <w:t>Kontingentet fastsættes af generalforsamlingen for hvert regnskabsår, der er 1/8 til 31/7.</w:t>
      </w:r>
    </w:p>
    <w:p w14:paraId="28EB8E7D" w14:textId="6FC60D80" w:rsidR="00C97F59" w:rsidRDefault="00C97F59" w:rsidP="004E4FFF">
      <w:pPr>
        <w:spacing w:line="360" w:lineRule="auto"/>
        <w:rPr>
          <w:b/>
          <w:bCs/>
          <w:i/>
          <w:iCs/>
          <w:sz w:val="24"/>
          <w:szCs w:val="24"/>
        </w:rPr>
      </w:pPr>
    </w:p>
    <w:p w14:paraId="1C00DB44" w14:textId="67E88B9A" w:rsidR="00C97F59" w:rsidRDefault="00C97F59" w:rsidP="004E4FFF">
      <w:pPr>
        <w:spacing w:line="360" w:lineRule="auto"/>
        <w:rPr>
          <w:b/>
          <w:bCs/>
          <w:i/>
          <w:iCs/>
          <w:sz w:val="24"/>
          <w:szCs w:val="24"/>
        </w:rPr>
      </w:pPr>
    </w:p>
    <w:p w14:paraId="5F409339" w14:textId="77777777" w:rsidR="00C97F59" w:rsidRDefault="00C97F59" w:rsidP="004E4FFF">
      <w:pPr>
        <w:spacing w:line="360" w:lineRule="auto"/>
        <w:rPr>
          <w:b/>
          <w:bCs/>
          <w:i/>
          <w:iCs/>
          <w:sz w:val="24"/>
          <w:szCs w:val="24"/>
        </w:rPr>
      </w:pPr>
    </w:p>
    <w:p w14:paraId="26D18CAA" w14:textId="4426B7ED" w:rsidR="000D1691" w:rsidRPr="00C97F59" w:rsidRDefault="000D1691" w:rsidP="004E4FFF">
      <w:pPr>
        <w:spacing w:line="360" w:lineRule="auto"/>
        <w:rPr>
          <w:b/>
          <w:bCs/>
          <w:sz w:val="24"/>
          <w:szCs w:val="24"/>
        </w:rPr>
      </w:pPr>
      <w:r w:rsidRPr="00C97F59">
        <w:rPr>
          <w:b/>
          <w:bCs/>
          <w:sz w:val="24"/>
          <w:szCs w:val="24"/>
        </w:rPr>
        <w:lastRenderedPageBreak/>
        <w:t>§ 7</w:t>
      </w:r>
    </w:p>
    <w:p w14:paraId="1C6AC6F5" w14:textId="4B5CCA59" w:rsidR="00C97F59" w:rsidRDefault="00C97F59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Foreningens ledelse varetages af en bestyrelse på 3 medlemmer, valgt på generalforsamlingen blandt medlemmer af de bornholmske jagtforeninger, der er medlemmer af foreningen, for 3 år ad gangen.</w:t>
      </w:r>
    </w:p>
    <w:p w14:paraId="41CB8D9A" w14:textId="3E238FDA" w:rsidR="00C97F59" w:rsidRDefault="00C97F59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Generalforsamlingen vælger tillige en suppleant.</w:t>
      </w:r>
    </w:p>
    <w:p w14:paraId="755273D6" w14:textId="022453ED" w:rsidR="00C97F59" w:rsidRDefault="00C97F59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Genvalg kan finde sted.</w:t>
      </w:r>
    </w:p>
    <w:p w14:paraId="46B452E2" w14:textId="5F4375A9" w:rsidR="00C97F59" w:rsidRDefault="00C97F59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Det første bestyrelsesvalg finder sted på foreningens stiftende generalforsamling, hvor 1 bestyrelsesmedlem vælges for 1 år, 1 bestyrelsesmedlem for 2 år og 1 bestyrelsesmedlem for 3 år.</w:t>
      </w:r>
    </w:p>
    <w:p w14:paraId="3A05C550" w14:textId="57066EA3" w:rsidR="00C97F59" w:rsidRDefault="00C97F59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Afgår et bestyrelsesmedlem i utide, indtræder suppleanten.</w:t>
      </w:r>
    </w:p>
    <w:p w14:paraId="2CCF3BC8" w14:textId="7A69C441" w:rsidR="00C97F59" w:rsidRDefault="00C97F59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Bestyrelsen konstituerer umiddelbart efter generalforsamlingen sig selv med formand</w:t>
      </w:r>
      <w:r w:rsidR="00CD55BB">
        <w:rPr>
          <w:sz w:val="24"/>
          <w:szCs w:val="24"/>
        </w:rPr>
        <w:t xml:space="preserve"> og kasserer.</w:t>
      </w:r>
    </w:p>
    <w:p w14:paraId="6A29502C" w14:textId="76AD3D38" w:rsidR="00CD55BB" w:rsidRDefault="00CD55BB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Endvidere vælges en revisor for 1 år. </w:t>
      </w:r>
    </w:p>
    <w:p w14:paraId="6F129530" w14:textId="1B71F46B" w:rsidR="00CD55BB" w:rsidRDefault="00CD55BB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Genvalg kan finde sted.</w:t>
      </w:r>
    </w:p>
    <w:p w14:paraId="7DBA7E51" w14:textId="09C0FD9D" w:rsidR="00CD700E" w:rsidRPr="00CD700E" w:rsidRDefault="00CD700E" w:rsidP="004E4FFF">
      <w:pPr>
        <w:spacing w:line="360" w:lineRule="auto"/>
        <w:rPr>
          <w:b/>
          <w:bCs/>
          <w:sz w:val="24"/>
          <w:szCs w:val="24"/>
        </w:rPr>
      </w:pPr>
      <w:r w:rsidRPr="00CD700E">
        <w:rPr>
          <w:b/>
          <w:bCs/>
          <w:sz w:val="24"/>
          <w:szCs w:val="24"/>
        </w:rPr>
        <w:t>§ 8</w:t>
      </w:r>
    </w:p>
    <w:p w14:paraId="4BCE1845" w14:textId="368B5868" w:rsidR="00CD700E" w:rsidRDefault="00CD700E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Bestyrelsens arbejde består i at uddele økonomisk støtte til bornholmske jægere i overensstemmelse med foreningens formål.</w:t>
      </w:r>
    </w:p>
    <w:p w14:paraId="1ACB5E8E" w14:textId="512A6B13" w:rsidR="00CD700E" w:rsidRDefault="00CD700E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Tilskud til rejser ydes, når bestyrelsen finder, at jægere i medlemsforeninger har kvalificeret sig til videre jagtrelaterede konkurrencer i regi af Danmarks Jægerforbund, udenfor Bornholms Regionskommune.</w:t>
      </w:r>
    </w:p>
    <w:p w14:paraId="635A8647" w14:textId="04CB57AF" w:rsidR="00CD700E" w:rsidRDefault="00CD700E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Uddelingen af økonomisk støtte sker efter ansøgning fra de lokale jagtforeninger.</w:t>
      </w:r>
    </w:p>
    <w:p w14:paraId="07EF7F83" w14:textId="7671E041" w:rsidR="00CD700E" w:rsidRDefault="00CD700E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Uddelingen af økonomisk støtte afgøres suverænt af bestyrelsen og er udenfor generalforsamlingens kompetence.</w:t>
      </w:r>
    </w:p>
    <w:p w14:paraId="09B50B3D" w14:textId="08D2E0D9" w:rsidR="00CD700E" w:rsidRDefault="00CD700E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Ved uddeling af støtte skal bestyrelsen</w:t>
      </w:r>
      <w:r w:rsidR="008275C2">
        <w:rPr>
          <w:sz w:val="24"/>
          <w:szCs w:val="24"/>
        </w:rPr>
        <w:t xml:space="preserve"> tage behørigt hensyn til antallet af ansøgninger og at der på intet tidspunkt sker uddeling af støtte på en sådan måde, at foreningens grundkapital nedbringes, jf. §14.</w:t>
      </w:r>
    </w:p>
    <w:p w14:paraId="1D08A50C" w14:textId="57C7D344" w:rsidR="008275C2" w:rsidRDefault="008275C2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Bestyrelsens arbejde består yderligere </w:t>
      </w:r>
      <w:proofErr w:type="gramStart"/>
      <w:r>
        <w:rPr>
          <w:sz w:val="24"/>
          <w:szCs w:val="24"/>
        </w:rPr>
        <w:t>i,</w:t>
      </w:r>
      <w:proofErr w:type="gramEnd"/>
      <w:r>
        <w:rPr>
          <w:sz w:val="24"/>
          <w:szCs w:val="24"/>
        </w:rPr>
        <w:t xml:space="preserve"> at anbringe foreningens formue på en sådan måde, at den giver størst muligt afkast under behørig hensyntagen til, at anbringelsen sker med mindst mulig risiko for fortabelse af formuen.</w:t>
      </w:r>
    </w:p>
    <w:p w14:paraId="2800BDAF" w14:textId="40FC77F5" w:rsidR="004E5176" w:rsidRPr="004E5176" w:rsidRDefault="004E5176" w:rsidP="004E4FFF">
      <w:pPr>
        <w:spacing w:line="360" w:lineRule="auto"/>
        <w:rPr>
          <w:b/>
          <w:bCs/>
          <w:sz w:val="24"/>
          <w:szCs w:val="24"/>
        </w:rPr>
      </w:pPr>
      <w:r w:rsidRPr="004E5176">
        <w:rPr>
          <w:b/>
          <w:bCs/>
          <w:sz w:val="24"/>
          <w:szCs w:val="24"/>
        </w:rPr>
        <w:t>§ 9</w:t>
      </w:r>
    </w:p>
    <w:p w14:paraId="3092BD88" w14:textId="09CF34E1" w:rsidR="004E5176" w:rsidRDefault="004E5176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Bestyrelsesmøder</w:t>
      </w:r>
      <w:r w:rsidR="00575437">
        <w:rPr>
          <w:sz w:val="24"/>
          <w:szCs w:val="24"/>
        </w:rPr>
        <w:t xml:space="preserve"> afholdes, når formanden finder det fornødent, eller når 2 bestyrelsesmedlemmer kræver det. Bestyrelsen træffer beslutning ved simpel stemmeflerhed.</w:t>
      </w:r>
    </w:p>
    <w:p w14:paraId="1C494662" w14:textId="66FD7CDC" w:rsidR="00575437" w:rsidRPr="00C269BC" w:rsidRDefault="00C269BC" w:rsidP="004E4FFF">
      <w:pPr>
        <w:spacing w:line="360" w:lineRule="auto"/>
        <w:rPr>
          <w:b/>
          <w:bCs/>
          <w:sz w:val="24"/>
          <w:szCs w:val="24"/>
        </w:rPr>
      </w:pPr>
      <w:r w:rsidRPr="00C269BC">
        <w:rPr>
          <w:b/>
          <w:bCs/>
          <w:sz w:val="24"/>
          <w:szCs w:val="24"/>
        </w:rPr>
        <w:lastRenderedPageBreak/>
        <w:t>§ 10</w:t>
      </w:r>
    </w:p>
    <w:p w14:paraId="25ABFE35" w14:textId="661CF08C" w:rsidR="00C269BC" w:rsidRDefault="00C269BC" w:rsidP="004E4FFF">
      <w:pPr>
        <w:spacing w:line="360" w:lineRule="auto"/>
        <w:rPr>
          <w:b/>
          <w:bCs/>
          <w:i/>
          <w:iCs/>
          <w:sz w:val="24"/>
          <w:szCs w:val="24"/>
        </w:rPr>
      </w:pPr>
      <w:r w:rsidRPr="000335A6">
        <w:rPr>
          <w:b/>
          <w:bCs/>
          <w:i/>
          <w:iCs/>
          <w:sz w:val="24"/>
          <w:szCs w:val="24"/>
        </w:rPr>
        <w:t>Ordinær</w:t>
      </w:r>
      <w:r w:rsidR="000335A6" w:rsidRPr="000335A6">
        <w:rPr>
          <w:b/>
          <w:bCs/>
          <w:i/>
          <w:iCs/>
          <w:sz w:val="24"/>
          <w:szCs w:val="24"/>
        </w:rPr>
        <w:t xml:space="preserve"> generalforsamling afholdes en gang årligt i forbindelse med de bornholmske jagtforeningers fælles efterårsmøde for bestyrelserne, dog senest inden udgangen af oktober måned.</w:t>
      </w:r>
    </w:p>
    <w:p w14:paraId="7F452510" w14:textId="5B39DD00" w:rsidR="000335A6" w:rsidRDefault="000335A6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Ekstraordinær generalforsamling kan indkaldes af bestyrelsen efter behov og skal indkaldes når mindst halvdelen af foreningens medlemmer skriftligt fremsætter krav herom med angivelse af formål med generalforsamlingen.</w:t>
      </w:r>
    </w:p>
    <w:p w14:paraId="55E028AF" w14:textId="39F6C8EA" w:rsidR="000335A6" w:rsidRDefault="000335A6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 sidstnævnte tilfælde skal generalforsamlingen afholdes senest 4 uger efter modtagelsen af begæring herom.</w:t>
      </w:r>
    </w:p>
    <w:p w14:paraId="4B868F40" w14:textId="339FC73B" w:rsidR="000335A6" w:rsidRDefault="000335A6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Indkaldelse med angivelse af dagsorden skal finde sted med 3 ugers varsel ved henvendelse til medlemmerne.</w:t>
      </w:r>
    </w:p>
    <w:p w14:paraId="13AAF741" w14:textId="2031D84E" w:rsidR="000335A6" w:rsidRDefault="000335A6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Ved indkaldelsen til den ordinære generalforsamling skal endvidere foreningens regnskab fremsendes medlemmerne.</w:t>
      </w:r>
    </w:p>
    <w:p w14:paraId="3343F104" w14:textId="69072B3D" w:rsidR="000335A6" w:rsidRPr="000335A6" w:rsidRDefault="000335A6" w:rsidP="004E4FFF">
      <w:pPr>
        <w:spacing w:line="360" w:lineRule="auto"/>
        <w:rPr>
          <w:b/>
          <w:bCs/>
          <w:sz w:val="24"/>
          <w:szCs w:val="24"/>
        </w:rPr>
      </w:pPr>
      <w:r w:rsidRPr="000335A6">
        <w:rPr>
          <w:b/>
          <w:bCs/>
          <w:sz w:val="24"/>
          <w:szCs w:val="24"/>
        </w:rPr>
        <w:t>§ 11</w:t>
      </w:r>
    </w:p>
    <w:p w14:paraId="5312AB16" w14:textId="416F291A" w:rsidR="000335A6" w:rsidRDefault="000335A6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Generalforsamlingen er foreningens højeste myndighed i alle anliggender bortset fra bestyrelsens kompetence i forbindelse med uddelinger, som anført i § 8.</w:t>
      </w:r>
    </w:p>
    <w:p w14:paraId="6088B12C" w14:textId="5A1B0662" w:rsidR="000335A6" w:rsidRPr="000335A6" w:rsidRDefault="000335A6" w:rsidP="004E4FFF">
      <w:pPr>
        <w:spacing w:line="360" w:lineRule="auto"/>
        <w:rPr>
          <w:b/>
          <w:bCs/>
          <w:sz w:val="24"/>
          <w:szCs w:val="24"/>
        </w:rPr>
      </w:pPr>
      <w:r w:rsidRPr="000335A6">
        <w:rPr>
          <w:b/>
          <w:bCs/>
          <w:sz w:val="24"/>
          <w:szCs w:val="24"/>
        </w:rPr>
        <w:t>§ 12</w:t>
      </w:r>
    </w:p>
    <w:p w14:paraId="59D0CE25" w14:textId="31A28172" w:rsidR="000335A6" w:rsidRDefault="000335A6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Generalforsamlingen ledes af en dirigent, der vælges af forsamlingen</w:t>
      </w:r>
      <w:r w:rsidR="00461EFB">
        <w:rPr>
          <w:sz w:val="24"/>
          <w:szCs w:val="24"/>
        </w:rPr>
        <w:t>.</w:t>
      </w:r>
    </w:p>
    <w:p w14:paraId="4D2A63F7" w14:textId="0D7AB37F" w:rsidR="000335A6" w:rsidRDefault="000335A6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På generalforsamlingen aflægger bestyrelsen beretning og fremlægger regnskabet</w:t>
      </w:r>
      <w:r w:rsidR="00461EFB">
        <w:rPr>
          <w:sz w:val="24"/>
          <w:szCs w:val="24"/>
        </w:rPr>
        <w:t xml:space="preserve"> for det forløbne regnskabsår til godkendelse.</w:t>
      </w:r>
    </w:p>
    <w:p w14:paraId="3744BF64" w14:textId="07C62285" w:rsidR="00461EFB" w:rsidRDefault="00461EFB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Forslag fra medlemmerne, der ønskes fremmet til afstemning udenfor den udsendte dagsorden, skal indsendes skriftligt til bestyrelsen senest 14 dage før generalforsamlingens afholdelse.</w:t>
      </w:r>
    </w:p>
    <w:p w14:paraId="5EFC2C47" w14:textId="77777777" w:rsidR="00461EFB" w:rsidRPr="00461EFB" w:rsidRDefault="00461EFB" w:rsidP="004E4FFF">
      <w:pPr>
        <w:spacing w:line="360" w:lineRule="auto"/>
        <w:rPr>
          <w:b/>
          <w:bCs/>
          <w:sz w:val="24"/>
          <w:szCs w:val="24"/>
        </w:rPr>
      </w:pPr>
      <w:r w:rsidRPr="00461EFB">
        <w:rPr>
          <w:b/>
          <w:bCs/>
          <w:sz w:val="24"/>
          <w:szCs w:val="24"/>
        </w:rPr>
        <w:t>§ 13</w:t>
      </w:r>
    </w:p>
    <w:p w14:paraId="5726F9B1" w14:textId="0D87B156" w:rsidR="00461EFB" w:rsidRDefault="00461EFB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Generalforsamlingens beslutninger træffes ved simpel stemmeflerhed </w:t>
      </w:r>
      <w:proofErr w:type="gramStart"/>
      <w:r>
        <w:rPr>
          <w:sz w:val="24"/>
          <w:szCs w:val="24"/>
        </w:rPr>
        <w:t>med mindre</w:t>
      </w:r>
      <w:proofErr w:type="gramEnd"/>
      <w:r>
        <w:rPr>
          <w:sz w:val="24"/>
          <w:szCs w:val="24"/>
        </w:rPr>
        <w:t xml:space="preserve"> andet følger af nærværende vedtægt.</w:t>
      </w:r>
      <w:r w:rsidR="00571879">
        <w:rPr>
          <w:sz w:val="24"/>
          <w:szCs w:val="24"/>
        </w:rPr>
        <w:t xml:space="preserve"> </w:t>
      </w:r>
      <w:r w:rsidR="00571879" w:rsidRPr="00571879">
        <w:rPr>
          <w:b/>
          <w:bCs/>
          <w:sz w:val="24"/>
          <w:szCs w:val="24"/>
        </w:rPr>
        <w:t>Mandatkort benyttes til afstemning på generalforsamlingen</w:t>
      </w:r>
      <w:r w:rsidR="00571879">
        <w:rPr>
          <w:sz w:val="24"/>
          <w:szCs w:val="24"/>
        </w:rPr>
        <w:t xml:space="preserve"> og hver medlemsforening har 1 stemme pr. påbegyndt 50 medlemmer.</w:t>
      </w:r>
    </w:p>
    <w:p w14:paraId="29AADD93" w14:textId="3EAA90DB" w:rsidR="00571879" w:rsidRDefault="00571879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Afstemninger skal finde sted skriftligt, såfremt blot en af de tilstedeværende foreningers medlemmer ønsker det.</w:t>
      </w:r>
    </w:p>
    <w:p w14:paraId="66E5F714" w14:textId="095CFD2B" w:rsidR="00571879" w:rsidRDefault="00571879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Der kan stemmes ved fuldmagt, dog således, at fuldmagt kun kan gives til et andet medlem, og således, at hvert fremmødt medlem kun kan medbringe en fuldmagt.</w:t>
      </w:r>
    </w:p>
    <w:p w14:paraId="4F691CEF" w14:textId="750E1D9F" w:rsidR="00CA616E" w:rsidRPr="00CA616E" w:rsidRDefault="00CA616E" w:rsidP="004E4FFF">
      <w:pPr>
        <w:spacing w:line="360" w:lineRule="auto"/>
        <w:rPr>
          <w:b/>
          <w:bCs/>
          <w:sz w:val="24"/>
          <w:szCs w:val="24"/>
        </w:rPr>
      </w:pPr>
      <w:r w:rsidRPr="00CA616E">
        <w:rPr>
          <w:b/>
          <w:bCs/>
          <w:sz w:val="24"/>
          <w:szCs w:val="24"/>
        </w:rPr>
        <w:lastRenderedPageBreak/>
        <w:t>§ 14</w:t>
      </w:r>
    </w:p>
    <w:p w14:paraId="39935746" w14:textId="29038CB7" w:rsidR="00CA616E" w:rsidRDefault="00CA616E" w:rsidP="004E4FFF">
      <w:pPr>
        <w:spacing w:line="360" w:lineRule="auto"/>
        <w:rPr>
          <w:b/>
          <w:bCs/>
          <w:i/>
          <w:iCs/>
          <w:sz w:val="24"/>
          <w:szCs w:val="24"/>
        </w:rPr>
      </w:pPr>
      <w:r w:rsidRPr="00CA616E">
        <w:rPr>
          <w:b/>
          <w:bCs/>
          <w:i/>
          <w:iCs/>
          <w:sz w:val="24"/>
          <w:szCs w:val="24"/>
        </w:rPr>
        <w:t xml:space="preserve">Foreningens regnskab- og </w:t>
      </w:r>
      <w:proofErr w:type="spellStart"/>
      <w:r w:rsidRPr="00CA616E">
        <w:rPr>
          <w:b/>
          <w:bCs/>
          <w:i/>
          <w:iCs/>
          <w:sz w:val="24"/>
          <w:szCs w:val="24"/>
        </w:rPr>
        <w:t>kontingentår</w:t>
      </w:r>
      <w:proofErr w:type="spellEnd"/>
      <w:r w:rsidRPr="00CA616E">
        <w:rPr>
          <w:b/>
          <w:bCs/>
          <w:i/>
          <w:iCs/>
          <w:sz w:val="24"/>
          <w:szCs w:val="24"/>
        </w:rPr>
        <w:t xml:space="preserve"> er 1/8 til 31/7.</w:t>
      </w:r>
    </w:p>
    <w:p w14:paraId="79688ABE" w14:textId="7C98175F" w:rsidR="00461EFB" w:rsidRDefault="00CA616E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Foreningens formue består af grundkapitalen stor kr. 100.000,</w:t>
      </w:r>
      <w:r w:rsidR="0005523F">
        <w:rPr>
          <w:sz w:val="24"/>
          <w:szCs w:val="24"/>
        </w:rPr>
        <w:t>0</w:t>
      </w:r>
      <w:r>
        <w:rPr>
          <w:sz w:val="24"/>
          <w:szCs w:val="24"/>
        </w:rPr>
        <w:t>0 med tillæg af kontingent og andre betalinger, samt hvad grundkapitalen i løbet af regns</w:t>
      </w:r>
      <w:r w:rsidR="0005523F">
        <w:rPr>
          <w:sz w:val="24"/>
          <w:szCs w:val="24"/>
        </w:rPr>
        <w:t>ka</w:t>
      </w:r>
      <w:r>
        <w:rPr>
          <w:sz w:val="24"/>
          <w:szCs w:val="24"/>
        </w:rPr>
        <w:t>bsåret har indtjent.</w:t>
      </w:r>
    </w:p>
    <w:p w14:paraId="23EC1BED" w14:textId="5912D89D" w:rsidR="000D1691" w:rsidRPr="000D1691" w:rsidRDefault="00166A2D" w:rsidP="004E4FF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Regnskabet skal, før den ordinære generalforsamling, være revideret af foreningens revisor.</w:t>
      </w:r>
    </w:p>
    <w:p w14:paraId="64EB1600" w14:textId="018E02BC" w:rsidR="004E4FFF" w:rsidRDefault="00166A2D" w:rsidP="004E4FFF">
      <w:pPr>
        <w:spacing w:line="259" w:lineRule="auto"/>
        <w:rPr>
          <w:sz w:val="24"/>
          <w:szCs w:val="24"/>
        </w:rPr>
      </w:pPr>
      <w:r w:rsidRPr="00166A2D">
        <w:rPr>
          <w:sz w:val="24"/>
          <w:szCs w:val="24"/>
        </w:rPr>
        <w:t>Kassereren indkassere</w:t>
      </w:r>
      <w:r>
        <w:rPr>
          <w:sz w:val="24"/>
          <w:szCs w:val="24"/>
        </w:rPr>
        <w:t xml:space="preserve">r </w:t>
      </w:r>
      <w:r w:rsidRPr="00166A2D">
        <w:rPr>
          <w:sz w:val="24"/>
          <w:szCs w:val="24"/>
        </w:rPr>
        <w:t>foreningens i</w:t>
      </w:r>
      <w:r>
        <w:rPr>
          <w:sz w:val="24"/>
          <w:szCs w:val="24"/>
        </w:rPr>
        <w:t>nd</w:t>
      </w:r>
      <w:r w:rsidRPr="00166A2D">
        <w:rPr>
          <w:sz w:val="24"/>
          <w:szCs w:val="24"/>
        </w:rPr>
        <w:t>tægter og betaler</w:t>
      </w:r>
      <w:r>
        <w:rPr>
          <w:sz w:val="24"/>
          <w:szCs w:val="24"/>
        </w:rPr>
        <w:t xml:space="preserve"> de af bestyrelsen besluttede udlodninger og de foreningen påhvilende regninger.</w:t>
      </w:r>
    </w:p>
    <w:p w14:paraId="5FFA68D1" w14:textId="028EEA20" w:rsidR="007B4D36" w:rsidRDefault="00166A2D" w:rsidP="004E4FF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Kassereren fører kassebog over samtlige indtægter og udgifter samt udlodninger samt udarbejder foreningens årsregnskab</w:t>
      </w:r>
      <w:r w:rsidR="007B4D36">
        <w:rPr>
          <w:sz w:val="24"/>
          <w:szCs w:val="24"/>
        </w:rPr>
        <w:t>.</w:t>
      </w:r>
    </w:p>
    <w:p w14:paraId="3FB87F9A" w14:textId="77777777" w:rsidR="007B4D36" w:rsidRDefault="007B4D36" w:rsidP="004E4FFF">
      <w:pPr>
        <w:spacing w:line="259" w:lineRule="auto"/>
        <w:rPr>
          <w:sz w:val="24"/>
          <w:szCs w:val="24"/>
        </w:rPr>
      </w:pPr>
    </w:p>
    <w:p w14:paraId="39B3BFD0" w14:textId="2493FA83" w:rsidR="007B4D36" w:rsidRPr="007B4D36" w:rsidRDefault="007B4D36" w:rsidP="004E4FFF">
      <w:pPr>
        <w:spacing w:line="259" w:lineRule="auto"/>
        <w:rPr>
          <w:b/>
          <w:bCs/>
          <w:sz w:val="24"/>
          <w:szCs w:val="24"/>
        </w:rPr>
      </w:pPr>
      <w:r w:rsidRPr="007B4D36">
        <w:rPr>
          <w:b/>
          <w:bCs/>
          <w:sz w:val="24"/>
          <w:szCs w:val="24"/>
        </w:rPr>
        <w:t>§ 15</w:t>
      </w:r>
    </w:p>
    <w:p w14:paraId="66D7B380" w14:textId="240416B5" w:rsidR="007B4D36" w:rsidRDefault="007B4D36" w:rsidP="004E4FF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Foreningen forpligtes udadtil ved underskrift af formanden og et bestyrelsesmedlem.</w:t>
      </w:r>
    </w:p>
    <w:p w14:paraId="4BE7ED7A" w14:textId="77777777" w:rsidR="007B4D36" w:rsidRDefault="007B4D36" w:rsidP="004E4FFF">
      <w:pPr>
        <w:spacing w:line="259" w:lineRule="auto"/>
        <w:rPr>
          <w:sz w:val="24"/>
          <w:szCs w:val="24"/>
        </w:rPr>
      </w:pPr>
    </w:p>
    <w:p w14:paraId="463522D3" w14:textId="693B3E33" w:rsidR="007B4D36" w:rsidRPr="007B4D36" w:rsidRDefault="007B4D36" w:rsidP="004E4FFF">
      <w:pPr>
        <w:spacing w:line="259" w:lineRule="auto"/>
        <w:rPr>
          <w:b/>
          <w:bCs/>
          <w:sz w:val="24"/>
          <w:szCs w:val="24"/>
        </w:rPr>
      </w:pPr>
      <w:r w:rsidRPr="007B4D36">
        <w:rPr>
          <w:b/>
          <w:bCs/>
          <w:sz w:val="24"/>
          <w:szCs w:val="24"/>
        </w:rPr>
        <w:t>§ 16</w:t>
      </w:r>
    </w:p>
    <w:p w14:paraId="20CE2723" w14:textId="1B8E455A" w:rsidR="007B4D36" w:rsidRDefault="007B4D36" w:rsidP="004E4FF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Der påhviler ikke foreningens medlemmer nogen personlig hæftelse for de foreningen påhvilende forpligtelser.</w:t>
      </w:r>
    </w:p>
    <w:p w14:paraId="3C0753FB" w14:textId="002D8633" w:rsidR="007B4D36" w:rsidRDefault="007B4D36" w:rsidP="004E4FFF">
      <w:pPr>
        <w:spacing w:line="259" w:lineRule="auto"/>
        <w:rPr>
          <w:sz w:val="24"/>
          <w:szCs w:val="24"/>
        </w:rPr>
      </w:pPr>
    </w:p>
    <w:p w14:paraId="6D8206FA" w14:textId="03D9336F" w:rsidR="007B4D36" w:rsidRPr="007B4D36" w:rsidRDefault="007B4D36" w:rsidP="004E4FFF">
      <w:pPr>
        <w:spacing w:line="259" w:lineRule="auto"/>
        <w:rPr>
          <w:b/>
          <w:bCs/>
          <w:sz w:val="24"/>
          <w:szCs w:val="24"/>
        </w:rPr>
      </w:pPr>
      <w:r w:rsidRPr="007B4D36">
        <w:rPr>
          <w:b/>
          <w:bCs/>
          <w:sz w:val="24"/>
          <w:szCs w:val="24"/>
        </w:rPr>
        <w:t>§ 17</w:t>
      </w:r>
    </w:p>
    <w:p w14:paraId="3E96EC3C" w14:textId="7613F4DE" w:rsidR="007B4D36" w:rsidRDefault="007B4D36" w:rsidP="004E4FF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Til ændring af nærværende vedtægt kræves, at generalforsamlingen vedtager dette med 2/3 af de afgivne stemmer.</w:t>
      </w:r>
    </w:p>
    <w:p w14:paraId="76A5D418" w14:textId="3B54497A" w:rsidR="00175911" w:rsidRDefault="00175911" w:rsidP="004E4FF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Til foreningens opløsning kræves vedtagelse på en generalforsamling med 2/3 majoritet blandt samtlige medlemmer.</w:t>
      </w:r>
    </w:p>
    <w:p w14:paraId="2B93921B" w14:textId="042A352A" w:rsidR="00175911" w:rsidRDefault="00175911" w:rsidP="004E4FF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Opnås denne majoritet ikke, er bestyrelsen berettiget til at indkalde til en ny generalforsamling, på hvilken opløsning kan vedtages med 2/3 majoritet blandt de fremmødte medlemmer.</w:t>
      </w:r>
    </w:p>
    <w:p w14:paraId="62465071" w14:textId="6B0A8CB0" w:rsidR="00175911" w:rsidRDefault="00175911" w:rsidP="004E4FF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Ved foreningens opløsning skal foreningens formue tilfalde Bornholms Jagtcenter, Raghammer eller hvad der måtte være trådt i stedet for.</w:t>
      </w:r>
    </w:p>
    <w:p w14:paraId="0EC41B40" w14:textId="14561B87" w:rsidR="00175911" w:rsidRDefault="00175911" w:rsidP="004E4FFF">
      <w:pPr>
        <w:spacing w:line="259" w:lineRule="auto"/>
        <w:rPr>
          <w:sz w:val="24"/>
          <w:szCs w:val="24"/>
        </w:rPr>
      </w:pPr>
    </w:p>
    <w:p w14:paraId="466AC323" w14:textId="73DBBC8A" w:rsidR="00175911" w:rsidRDefault="00175911" w:rsidP="004E4FF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Således vedtaget på ordinær generalforsamling den 4. maj 2021 som </w:t>
      </w:r>
      <w:proofErr w:type="spellStart"/>
      <w:r>
        <w:rPr>
          <w:sz w:val="24"/>
          <w:szCs w:val="24"/>
        </w:rPr>
        <w:t>BJR’s</w:t>
      </w:r>
      <w:proofErr w:type="spellEnd"/>
      <w:r>
        <w:rPr>
          <w:sz w:val="24"/>
          <w:szCs w:val="24"/>
        </w:rPr>
        <w:t xml:space="preserve"> fremtidige vedtægter.</w:t>
      </w:r>
    </w:p>
    <w:p w14:paraId="4FDCDEFC" w14:textId="67635644" w:rsidR="00175911" w:rsidRDefault="00175911" w:rsidP="004E4FFF">
      <w:pPr>
        <w:spacing w:line="259" w:lineRule="auto"/>
        <w:rPr>
          <w:sz w:val="24"/>
          <w:szCs w:val="24"/>
        </w:rPr>
      </w:pPr>
    </w:p>
    <w:p w14:paraId="68F15E0B" w14:textId="5982AD2B" w:rsidR="00175911" w:rsidRDefault="00175911" w:rsidP="004E4FF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Nexø, den 4. maj 2021. </w:t>
      </w:r>
    </w:p>
    <w:p w14:paraId="053A3AF1" w14:textId="25F3EDBE" w:rsidR="00175911" w:rsidRDefault="00175911" w:rsidP="004E4FFF">
      <w:pPr>
        <w:spacing w:line="259" w:lineRule="auto"/>
        <w:rPr>
          <w:sz w:val="24"/>
          <w:szCs w:val="24"/>
        </w:rPr>
      </w:pPr>
    </w:p>
    <w:p w14:paraId="5C5ECD9D" w14:textId="408D5E8B" w:rsidR="00175911" w:rsidRDefault="00175911" w:rsidP="004E4FF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Bestyrelsen:</w:t>
      </w:r>
    </w:p>
    <w:p w14:paraId="581C0DA0" w14:textId="4743A9E3" w:rsidR="00175911" w:rsidRDefault="00175911" w:rsidP="004E4FFF">
      <w:pPr>
        <w:spacing w:line="259" w:lineRule="auto"/>
        <w:rPr>
          <w:sz w:val="24"/>
          <w:szCs w:val="24"/>
        </w:rPr>
      </w:pPr>
    </w:p>
    <w:p w14:paraId="09D93F7C" w14:textId="14ADB87F" w:rsidR="00175911" w:rsidRDefault="00175911" w:rsidP="004E4FF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Preben Pedersen_________________________________</w:t>
      </w:r>
    </w:p>
    <w:p w14:paraId="678BA07F" w14:textId="72992976" w:rsidR="00175911" w:rsidRDefault="00175911" w:rsidP="004E4FFF">
      <w:pPr>
        <w:spacing w:line="259" w:lineRule="auto"/>
        <w:rPr>
          <w:sz w:val="24"/>
          <w:szCs w:val="24"/>
        </w:rPr>
      </w:pPr>
    </w:p>
    <w:p w14:paraId="78D88156" w14:textId="24E6A89F" w:rsidR="00175911" w:rsidRDefault="00175911" w:rsidP="004E4FFF">
      <w:pPr>
        <w:spacing w:line="259" w:lineRule="auto"/>
        <w:rPr>
          <w:sz w:val="24"/>
          <w:szCs w:val="24"/>
        </w:rPr>
      </w:pPr>
    </w:p>
    <w:p w14:paraId="3FDF9049" w14:textId="22BEFD60" w:rsidR="00175911" w:rsidRDefault="00175911" w:rsidP="004E4FF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Stefan Granild     _________________________________</w:t>
      </w:r>
    </w:p>
    <w:p w14:paraId="20BFDAAA" w14:textId="0A70CAAC" w:rsidR="00175911" w:rsidRDefault="00175911" w:rsidP="004E4FFF">
      <w:pPr>
        <w:spacing w:line="259" w:lineRule="auto"/>
        <w:rPr>
          <w:sz w:val="24"/>
          <w:szCs w:val="24"/>
        </w:rPr>
      </w:pPr>
    </w:p>
    <w:p w14:paraId="241BE999" w14:textId="5DDD6680" w:rsidR="00175911" w:rsidRDefault="00175911" w:rsidP="004E4FFF">
      <w:pPr>
        <w:spacing w:line="259" w:lineRule="auto"/>
        <w:rPr>
          <w:sz w:val="24"/>
          <w:szCs w:val="24"/>
        </w:rPr>
      </w:pPr>
    </w:p>
    <w:p w14:paraId="11B22720" w14:textId="7C4F3ABC" w:rsidR="00175911" w:rsidRDefault="00175911" w:rsidP="004E4FFF">
      <w:p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Finn </w:t>
      </w:r>
      <w:proofErr w:type="gramStart"/>
      <w:r>
        <w:rPr>
          <w:sz w:val="24"/>
          <w:szCs w:val="24"/>
        </w:rPr>
        <w:t>Haagensen  _</w:t>
      </w:r>
      <w:proofErr w:type="gramEnd"/>
      <w:r>
        <w:rPr>
          <w:sz w:val="24"/>
          <w:szCs w:val="24"/>
        </w:rPr>
        <w:t>________________________________</w:t>
      </w:r>
    </w:p>
    <w:p w14:paraId="248C6315" w14:textId="2ACB1DF6" w:rsidR="00175911" w:rsidRDefault="00175911" w:rsidP="004E4FFF">
      <w:pPr>
        <w:spacing w:line="259" w:lineRule="auto"/>
        <w:rPr>
          <w:sz w:val="24"/>
          <w:szCs w:val="24"/>
        </w:rPr>
      </w:pPr>
    </w:p>
    <w:p w14:paraId="4D49241C" w14:textId="77777777" w:rsidR="00175911" w:rsidRDefault="00175911" w:rsidP="004E4FFF">
      <w:pPr>
        <w:spacing w:line="259" w:lineRule="auto"/>
        <w:rPr>
          <w:sz w:val="24"/>
          <w:szCs w:val="24"/>
        </w:rPr>
      </w:pPr>
    </w:p>
    <w:p w14:paraId="72109E1E" w14:textId="77777777" w:rsidR="007B4D36" w:rsidRDefault="007B4D36" w:rsidP="004E4FFF">
      <w:pPr>
        <w:spacing w:line="259" w:lineRule="auto"/>
        <w:rPr>
          <w:sz w:val="24"/>
          <w:szCs w:val="24"/>
        </w:rPr>
      </w:pPr>
    </w:p>
    <w:p w14:paraId="144B64ED" w14:textId="77777777" w:rsidR="007B4D36" w:rsidRPr="00166A2D" w:rsidRDefault="007B4D36" w:rsidP="004E4FFF">
      <w:pPr>
        <w:spacing w:line="259" w:lineRule="auto"/>
        <w:rPr>
          <w:sz w:val="24"/>
          <w:szCs w:val="24"/>
        </w:rPr>
      </w:pPr>
    </w:p>
    <w:sectPr w:rsidR="007B4D36" w:rsidRPr="00166A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9A"/>
    <w:rsid w:val="000335A6"/>
    <w:rsid w:val="0005523F"/>
    <w:rsid w:val="000D1691"/>
    <w:rsid w:val="00166A2D"/>
    <w:rsid w:val="00175911"/>
    <w:rsid w:val="00282E82"/>
    <w:rsid w:val="002F2627"/>
    <w:rsid w:val="00461EFB"/>
    <w:rsid w:val="00475B93"/>
    <w:rsid w:val="004E4FFF"/>
    <w:rsid w:val="004E5176"/>
    <w:rsid w:val="0051450A"/>
    <w:rsid w:val="00571879"/>
    <w:rsid w:val="00575437"/>
    <w:rsid w:val="007B4D36"/>
    <w:rsid w:val="008275C2"/>
    <w:rsid w:val="008C54B5"/>
    <w:rsid w:val="00930B9A"/>
    <w:rsid w:val="00B66C81"/>
    <w:rsid w:val="00C269BC"/>
    <w:rsid w:val="00C97F59"/>
    <w:rsid w:val="00CA616E"/>
    <w:rsid w:val="00CD55BB"/>
    <w:rsid w:val="00CD700E"/>
    <w:rsid w:val="00E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54A2"/>
  <w15:chartTrackingRefBased/>
  <w15:docId w15:val="{BAD94573-5F97-4042-AD0D-88B170DE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5547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Preben Pedersen</dc:creator>
  <cp:keywords/>
  <dc:description/>
  <cp:lastModifiedBy>Mogens Elleby</cp:lastModifiedBy>
  <cp:revision>2</cp:revision>
  <dcterms:created xsi:type="dcterms:W3CDTF">2021-05-17T18:07:00Z</dcterms:created>
  <dcterms:modified xsi:type="dcterms:W3CDTF">2021-05-17T18:07:00Z</dcterms:modified>
</cp:coreProperties>
</file>